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p>
    <w:p>
      <w:pPr>
        <w:pStyle w:val="Body A"/>
        <w:rPr>
          <w:b w:val="1"/>
          <w:bCs w:val="1"/>
        </w:rPr>
      </w:pPr>
    </w:p>
    <w:p>
      <w:pPr>
        <w:pStyle w:val="Body A"/>
        <w:rPr>
          <w:b w:val="1"/>
          <w:bCs w:val="1"/>
        </w:rPr>
      </w:pPr>
    </w:p>
    <w:p>
      <w:pPr>
        <w:pStyle w:val="Body A"/>
        <w:rPr>
          <w:b w:val="1"/>
          <w:bCs w:val="1"/>
        </w:rPr>
      </w:pPr>
      <w:r>
        <w:rPr>
          <w:b w:val="1"/>
          <w:bCs w:val="1"/>
          <w:rtl w:val="0"/>
          <w:lang w:val="en-US"/>
        </w:rPr>
        <w:t>Corporate Development Consultant</w:t>
      </w:r>
    </w:p>
    <w:p>
      <w:pPr>
        <w:pStyle w:val="Body A"/>
      </w:pPr>
      <w:r>
        <w:rPr>
          <w:rtl w:val="0"/>
          <w:lang w:val="en-US"/>
        </w:rPr>
        <w:t xml:space="preserve">Reports to: Artistic Director  </w:t>
      </w:r>
    </w:p>
    <w:p>
      <w:pPr>
        <w:pStyle w:val="Body A"/>
      </w:pPr>
      <w:r>
        <w:rPr>
          <w:rtl w:val="0"/>
          <w:lang w:val="nl-NL"/>
        </w:rPr>
        <w:t>Fee:</w:t>
      </w:r>
      <w:r>
        <w:rPr>
          <w:rtl w:val="0"/>
          <w:lang w:val="en-US"/>
        </w:rPr>
        <w:t xml:space="preserve"> Total fee </w:t>
      </w:r>
      <w:r>
        <w:rPr>
          <w:rtl w:val="0"/>
        </w:rPr>
        <w:t>£</w:t>
      </w:r>
      <w:r>
        <w:rPr>
          <w:rtl w:val="0"/>
          <w:lang w:val="en-US"/>
        </w:rPr>
        <w:t>6,000</w:t>
      </w:r>
    </w:p>
    <w:p>
      <w:pPr>
        <w:pStyle w:val="Body A"/>
      </w:pPr>
      <w:r>
        <w:rPr>
          <w:rtl w:val="0"/>
        </w:rPr>
        <w:t>£</w:t>
      </w:r>
      <w:r>
        <w:rPr>
          <w:rtl w:val="0"/>
          <w:lang w:val="en-US"/>
        </w:rPr>
        <w:t>250 per day (7.5 hrs per day) freelance to include all reasonable travel</w:t>
      </w:r>
    </w:p>
    <w:p>
      <w:pPr>
        <w:pStyle w:val="Body A"/>
      </w:pPr>
      <w:r>
        <w:rPr>
          <w:rtl w:val="0"/>
          <w:lang w:val="en-US"/>
        </w:rPr>
        <w:t>Hours:</w:t>
        <w:tab/>
        <w:t xml:space="preserve">24 days over a period of 6 months </w:t>
      </w:r>
    </w:p>
    <w:p>
      <w:pPr>
        <w:pStyle w:val="Body A"/>
      </w:pPr>
      <w:r>
        <w:rPr>
          <w:rtl w:val="0"/>
          <w:lang w:val="en-US"/>
        </w:rPr>
        <w:t>Location: Home-working with external visits as required</w:t>
      </w:r>
    </w:p>
    <w:p>
      <w:pPr>
        <w:pStyle w:val="Body A"/>
      </w:pPr>
    </w:p>
    <w:p>
      <w:pPr>
        <w:pStyle w:val="Body A"/>
        <w:rPr>
          <w:b w:val="1"/>
          <w:bCs w:val="1"/>
        </w:rPr>
      </w:pPr>
      <w:r>
        <w:rPr>
          <w:b w:val="1"/>
          <w:bCs w:val="1"/>
          <w:rtl w:val="0"/>
          <w:lang w:val="en-US"/>
        </w:rPr>
        <w:t>Purpose of role:</w:t>
      </w:r>
    </w:p>
    <w:p>
      <w:pPr>
        <w:pStyle w:val="Body A"/>
      </w:pPr>
      <w:r>
        <w:rPr>
          <w:rtl w:val="0"/>
          <w:lang w:val="en-US"/>
        </w:rPr>
        <w:t>Working with the Artistic Director and the M</w:t>
      </w:r>
      <w:r>
        <w:rPr>
          <w:rtl w:val="0"/>
        </w:rPr>
        <w:t>Ó</w:t>
      </w:r>
      <w:r>
        <w:rPr>
          <w:rtl w:val="0"/>
          <w:lang w:val="en-US"/>
        </w:rPr>
        <w:t>TUS Board you will lead on the development of new corporate business relationships and activity, drawing on your knowledge of the corporate sector to develop a strategy for achieving new corporate support for M</w:t>
      </w:r>
      <w:r>
        <w:rPr>
          <w:rtl w:val="0"/>
        </w:rPr>
        <w:t>Ó</w:t>
      </w:r>
      <w:r>
        <w:rPr>
          <w:rtl w:val="0"/>
          <w:lang w:val="en-US"/>
        </w:rPr>
        <w:t>TUS Dance and introducing new productive partnerships.</w:t>
      </w:r>
    </w:p>
    <w:p>
      <w:pPr>
        <w:pStyle w:val="Body A"/>
      </w:pPr>
    </w:p>
    <w:p>
      <w:pPr>
        <w:pStyle w:val="Body A"/>
        <w:rPr>
          <w:b w:val="1"/>
          <w:bCs w:val="1"/>
        </w:rPr>
      </w:pPr>
      <w:r>
        <w:rPr>
          <w:b w:val="1"/>
          <w:bCs w:val="1"/>
          <w:rtl w:val="0"/>
          <w:lang w:val="en-US"/>
        </w:rPr>
        <w:t>About you</w:t>
      </w:r>
    </w:p>
    <w:p>
      <w:pPr>
        <w:pStyle w:val="Body A"/>
      </w:pPr>
      <w:r>
        <w:rPr>
          <w:rtl w:val="0"/>
          <w:lang w:val="en-US"/>
        </w:rPr>
        <w:t>You will be highly motivated and will have an entrepreneurial edge. You will be brilliant at building relationships at a senior level and an inspiring leader who has the ability to network, persuade, influence and inspire. You will have a proven track record of building successful and productive corporate partnerships within the charity and/or community sectors.</w:t>
      </w:r>
    </w:p>
    <w:p>
      <w:pPr>
        <w:pStyle w:val="Body A"/>
      </w:pPr>
    </w:p>
    <w:p>
      <w:pPr>
        <w:pStyle w:val="Body A"/>
        <w:rPr>
          <w:b w:val="1"/>
          <w:bCs w:val="1"/>
        </w:rPr>
      </w:pPr>
      <w:r>
        <w:rPr>
          <w:b w:val="1"/>
          <w:bCs w:val="1"/>
          <w:rtl w:val="0"/>
          <w:lang w:val="en-US"/>
        </w:rPr>
        <w:t>Key duties</w:t>
      </w:r>
    </w:p>
    <w:p>
      <w:pPr>
        <w:pStyle w:val="Body A"/>
        <w:rPr>
          <w:b w:val="1"/>
          <w:bCs w:val="1"/>
        </w:rPr>
      </w:pPr>
    </w:p>
    <w:p>
      <w:pPr>
        <w:pStyle w:val="Body A"/>
        <w:numPr>
          <w:ilvl w:val="0"/>
          <w:numId w:val="2"/>
        </w:numPr>
        <w:rPr>
          <w:lang w:val="en-US"/>
        </w:rPr>
      </w:pPr>
      <w:r>
        <w:rPr>
          <w:rtl w:val="0"/>
          <w:lang w:val="en-US"/>
        </w:rPr>
        <w:t>Research and build a clear knowledge of local businesses with a view to developing a local fundraising campaign to raise the profile of M</w:t>
      </w:r>
      <w:r>
        <w:rPr>
          <w:rtl w:val="0"/>
        </w:rPr>
        <w:t>Ó</w:t>
      </w:r>
      <w:r>
        <w:rPr>
          <w:rtl w:val="0"/>
          <w:lang w:val="en-US"/>
        </w:rPr>
        <w:t>TUS Dance locally and introduce new local corporate donors and wider financial and in-kind support from local businesses</w:t>
      </w:r>
    </w:p>
    <w:p>
      <w:pPr>
        <w:pStyle w:val="Body A"/>
      </w:pPr>
    </w:p>
    <w:p>
      <w:pPr>
        <w:pStyle w:val="Body A"/>
        <w:numPr>
          <w:ilvl w:val="0"/>
          <w:numId w:val="2"/>
        </w:numPr>
        <w:rPr>
          <w:lang w:val="en-US"/>
        </w:rPr>
      </w:pPr>
      <w:r>
        <w:rPr>
          <w:rtl w:val="0"/>
          <w:lang w:val="en-US"/>
        </w:rPr>
        <w:t>Identify potential funding partnerships whose business drivers and philanthropy objectives align with those of M</w:t>
      </w:r>
      <w:r>
        <w:rPr>
          <w:rtl w:val="0"/>
        </w:rPr>
        <w:t>Ó</w:t>
      </w:r>
      <w:r>
        <w:rPr>
          <w:rtl w:val="0"/>
          <w:lang w:val="en-US"/>
        </w:rPr>
        <w:t xml:space="preserve">TUS Dance and manage a pipeline of opportunities and new relationships </w:t>
      </w:r>
    </w:p>
    <w:p>
      <w:pPr>
        <w:pStyle w:val="Body A"/>
      </w:pPr>
    </w:p>
    <w:p>
      <w:pPr>
        <w:pStyle w:val="Body A"/>
        <w:numPr>
          <w:ilvl w:val="0"/>
          <w:numId w:val="2"/>
        </w:numPr>
        <w:rPr>
          <w:lang w:val="en-US"/>
        </w:rPr>
      </w:pPr>
      <w:r>
        <w:rPr>
          <w:rtl w:val="0"/>
          <w:lang w:val="en-US"/>
        </w:rPr>
        <w:t>Devise approaches to prospective supporters and deliver bespoke proposals that are compelling, innovative and engaging</w:t>
      </w:r>
    </w:p>
    <w:p>
      <w:pPr>
        <w:pStyle w:val="Body A"/>
      </w:pPr>
    </w:p>
    <w:p>
      <w:pPr>
        <w:pStyle w:val="Body A"/>
        <w:numPr>
          <w:ilvl w:val="0"/>
          <w:numId w:val="2"/>
        </w:numPr>
        <w:rPr>
          <w:lang w:val="en-US"/>
        </w:rPr>
      </w:pPr>
      <w:r>
        <w:rPr>
          <w:rtl w:val="0"/>
          <w:lang w:val="en-US"/>
        </w:rPr>
        <w:t>Develop events and activities to raise the profile of M</w:t>
      </w:r>
      <w:r>
        <w:rPr>
          <w:rtl w:val="0"/>
        </w:rPr>
        <w:t>Ó</w:t>
      </w:r>
      <w:r>
        <w:rPr>
          <w:rtl w:val="0"/>
          <w:lang w:val="en-US"/>
        </w:rPr>
        <w:t xml:space="preserve">TUS Dance with target supporters </w:t>
      </w:r>
    </w:p>
    <w:p>
      <w:pPr>
        <w:pStyle w:val="Body A"/>
      </w:pPr>
    </w:p>
    <w:p>
      <w:pPr>
        <w:pStyle w:val="Body A"/>
        <w:numPr>
          <w:ilvl w:val="0"/>
          <w:numId w:val="2"/>
        </w:numPr>
        <w:rPr>
          <w:lang w:val="en-US"/>
        </w:rPr>
      </w:pPr>
      <w:r>
        <w:rPr>
          <w:rtl w:val="0"/>
          <w:lang w:val="en-US"/>
        </w:rPr>
        <w:t>Find and track existing events that M</w:t>
      </w:r>
      <w:r>
        <w:rPr>
          <w:rtl w:val="0"/>
        </w:rPr>
        <w:t>Ó</w:t>
      </w:r>
      <w:r>
        <w:rPr>
          <w:rtl w:val="0"/>
          <w:lang w:val="en-US"/>
        </w:rPr>
        <w:t>TUS Dance could also access to raise profile and funds</w:t>
      </w:r>
    </w:p>
    <w:p>
      <w:pPr>
        <w:pStyle w:val="Body A"/>
      </w:pPr>
    </w:p>
    <w:p>
      <w:pPr>
        <w:pStyle w:val="Body A"/>
      </w:pPr>
    </w:p>
    <w:p>
      <w:pPr>
        <w:pStyle w:val="Body A"/>
        <w:rPr>
          <w:rStyle w:val="None"/>
          <w:b w:val="1"/>
          <w:bCs w:val="1"/>
          <w:outline w:val="0"/>
          <w:color w:val="00a2ff"/>
          <w:u w:color="00a2ff"/>
          <w14:textFill>
            <w14:solidFill>
              <w14:srgbClr w14:val="00A2FF"/>
            </w14:solidFill>
          </w14:textFill>
        </w:rPr>
      </w:pPr>
      <w:r>
        <w:rPr>
          <w:rtl w:val="0"/>
          <w:lang w:val="en-US"/>
        </w:rPr>
        <w:t>To apply for this role, please email your CV and covering letter (no more than two pages) explaining why you are the right person for this role and how you would successfully achieve all the key duties for this role, to Helen Parlor, Artistic Director</w:t>
      </w:r>
      <w:r>
        <w:rPr>
          <w:b w:val="1"/>
          <w:bCs w:val="1"/>
          <w:outline w:val="0"/>
          <w:color w:val="00a2ff"/>
          <w:u w:color="00a2ff"/>
          <w:rtl w:val="0"/>
          <w14:textFill>
            <w14:solidFill>
              <w14:srgbClr w14:val="00A2FF"/>
            </w14:solidFill>
          </w14:textFill>
        </w:rPr>
        <w:t xml:space="preserve"> </w:t>
      </w:r>
      <w:r>
        <w:rPr>
          <w:rStyle w:val="Hyperlink.0"/>
        </w:rPr>
        <w:fldChar w:fldCharType="begin" w:fldLock="0"/>
      </w:r>
      <w:r>
        <w:rPr>
          <w:rStyle w:val="Hyperlink.0"/>
        </w:rPr>
        <w:instrText xml:space="preserve"> HYPERLINK "mailto:helen@motusdance.co.uk"</w:instrText>
      </w:r>
      <w:r>
        <w:rPr>
          <w:rStyle w:val="Hyperlink.0"/>
        </w:rPr>
        <w:fldChar w:fldCharType="separate" w:fldLock="0"/>
      </w:r>
      <w:r>
        <w:rPr>
          <w:rStyle w:val="Hyperlink.0"/>
          <w:rtl w:val="0"/>
          <w:lang w:val="en-US"/>
        </w:rPr>
        <w:t>helen@motusdance.co.uk</w:t>
      </w:r>
      <w:r>
        <w:rPr/>
        <w:fldChar w:fldCharType="end" w:fldLock="0"/>
      </w:r>
    </w:p>
    <w:p>
      <w:pPr>
        <w:pStyle w:val="Body A"/>
      </w:pPr>
      <w:r>
        <w:rPr>
          <w:rStyle w:val="None"/>
          <w:rtl w:val="0"/>
          <w:lang w:val="en-US"/>
        </w:rPr>
        <w:t>quoting Corporate Development in the subject line.</w:t>
      </w:r>
    </w:p>
    <w:p>
      <w:pPr>
        <w:pStyle w:val="Body A"/>
      </w:pPr>
    </w:p>
    <w:p>
      <w:pPr>
        <w:pStyle w:val="Body A"/>
        <w:rPr>
          <w:rStyle w:val="None"/>
          <w:lang w:val="en-US"/>
        </w:rPr>
      </w:pPr>
      <w:r>
        <w:rPr>
          <w:rStyle w:val="None"/>
          <w:rtl w:val="0"/>
          <w:lang w:val="en-US"/>
        </w:rPr>
        <w:t xml:space="preserve">DEADLINE for applications: </w:t>
      </w:r>
      <w:r>
        <w:rPr>
          <w:rStyle w:val="None"/>
          <w:rtl w:val="0"/>
          <w:lang w:val="en-US"/>
        </w:rPr>
        <w:t>23 April 5pm</w:t>
      </w:r>
    </w:p>
    <w:p>
      <w:pPr>
        <w:pStyle w:val="Body A"/>
      </w:pPr>
    </w:p>
    <w:p>
      <w:pPr>
        <w:pStyle w:val="Body A"/>
      </w:pPr>
    </w:p>
    <w:p>
      <w:pPr>
        <w:pStyle w:val="Body A"/>
      </w:pPr>
    </w:p>
    <w:p>
      <w:pPr>
        <w:pStyle w:val="Body A"/>
      </w:pPr>
    </w:p>
    <w:p>
      <w:pPr>
        <w:pStyle w:val="Body A"/>
      </w:pPr>
      <w:r>
        <w:rPr>
          <w:rStyle w:val="None"/>
        </w:rPr>
        <w:drawing xmlns:a="http://schemas.openxmlformats.org/drawingml/2006/main">
          <wp:anchor distT="152400" distB="152400" distL="152400" distR="152400" simplePos="0" relativeHeight="251659264" behindDoc="0" locked="0" layoutInCell="1" allowOverlap="1">
            <wp:simplePos x="0" y="0"/>
            <wp:positionH relativeFrom="page">
              <wp:posOffset>-6259</wp:posOffset>
            </wp:positionH>
            <wp:positionV relativeFrom="page">
              <wp:posOffset>0</wp:posOffset>
            </wp:positionV>
            <wp:extent cx="1692017" cy="1009192"/>
            <wp:effectExtent l="0" t="0" r="0" b="0"/>
            <wp:wrapThrough wrapText="bothSides" distL="152400" distR="152400">
              <wp:wrapPolygon edited="1">
                <wp:start x="0" y="0"/>
                <wp:lineTo x="21600" y="0"/>
                <wp:lineTo x="21600" y="21600"/>
                <wp:lineTo x="0" y="21600"/>
                <wp:lineTo x="0" y="0"/>
              </wp:wrapPolygon>
            </wp:wrapThrough>
            <wp:docPr id="1073741825" name="officeArt object" descr="MOTUS_logos_outlined PINK copy 2.jpg"/>
            <wp:cNvGraphicFramePr/>
            <a:graphic xmlns:a="http://schemas.openxmlformats.org/drawingml/2006/main">
              <a:graphicData uri="http://schemas.openxmlformats.org/drawingml/2006/picture">
                <pic:pic xmlns:pic="http://schemas.openxmlformats.org/drawingml/2006/picture">
                  <pic:nvPicPr>
                    <pic:cNvPr id="1073741825" name="MOTUS_logos_outlined PINK copy 2.jpg" descr="MOTUS_logos_outlined PINK copy 2.jpg"/>
                    <pic:cNvPicPr>
                      <a:picLocks noChangeAspect="1"/>
                    </pic:cNvPicPr>
                  </pic:nvPicPr>
                  <pic:blipFill>
                    <a:blip r:embed="rId4">
                      <a:extLst/>
                    </a:blip>
                    <a:stretch>
                      <a:fillRect/>
                    </a:stretch>
                  </pic:blipFill>
                  <pic:spPr>
                    <a:xfrm>
                      <a:off x="0" y="0"/>
                      <a:ext cx="1692017" cy="1009192"/>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